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22853" w:rsidRDefault="00C11E06">
      <w:pPr>
        <w:rPr>
          <w:sz w:val="27"/>
          <w:szCs w:val="27"/>
        </w:rPr>
      </w:pPr>
      <w:r>
        <w:rPr>
          <w:sz w:val="27"/>
          <w:szCs w:val="27"/>
        </w:rPr>
        <w:t>Bábolna Energiaközösség 2025 beszámoló</w:t>
      </w:r>
    </w:p>
    <w:p w14:paraId="00000002" w14:textId="77777777" w:rsidR="00E22853" w:rsidRDefault="00E22853">
      <w:pPr>
        <w:rPr>
          <w:sz w:val="23"/>
          <w:szCs w:val="23"/>
        </w:rPr>
      </w:pPr>
    </w:p>
    <w:p w14:paraId="00000003" w14:textId="77777777" w:rsidR="00E22853" w:rsidRDefault="00C11E06">
      <w:pPr>
        <w:jc w:val="both"/>
        <w:rPr>
          <w:sz w:val="21"/>
          <w:szCs w:val="21"/>
        </w:rPr>
      </w:pPr>
      <w:r>
        <w:rPr>
          <w:sz w:val="21"/>
          <w:szCs w:val="21"/>
        </w:rPr>
        <w:t xml:space="preserve">A Bábolna Energiaközösség 2025-ben folytatta a pályázati forrásból történő pilot megvalósítását és célkitűzésként a többször módosított 2025. augusztus 31-i zárás időpontjában az összes folyamatban lévő beruházás és megosztási elszámolások és számlázások indítása a cél. </w:t>
      </w:r>
    </w:p>
    <w:p w14:paraId="00000004" w14:textId="77777777" w:rsidR="00E22853" w:rsidRDefault="00C11E06">
      <w:pPr>
        <w:jc w:val="both"/>
        <w:rPr>
          <w:sz w:val="21"/>
          <w:szCs w:val="21"/>
        </w:rPr>
      </w:pPr>
      <w:r>
        <w:rPr>
          <w:sz w:val="21"/>
          <w:szCs w:val="21"/>
        </w:rPr>
        <w:t>Az engedélyek kiadásának csúszása és a közbeszerzések elhúzódása miatt az irányítóhatóság kitolta a lezárás dátumát 2026. augusztus 31-re. Célunk az, hogy 2026 március áprilisában le tudjuk zárni a projektet pénzügyileg a NEÜ felé.</w:t>
      </w:r>
    </w:p>
    <w:p w14:paraId="00000005" w14:textId="77777777" w:rsidR="00E22853" w:rsidRDefault="00E22853">
      <w:pPr>
        <w:rPr>
          <w:sz w:val="21"/>
          <w:szCs w:val="21"/>
        </w:rPr>
      </w:pPr>
    </w:p>
    <w:p w14:paraId="00000006" w14:textId="77777777" w:rsidR="00E22853" w:rsidRDefault="00C11E06">
      <w:pPr>
        <w:rPr>
          <w:sz w:val="21"/>
          <w:szCs w:val="21"/>
        </w:rPr>
      </w:pPr>
      <w:r>
        <w:rPr>
          <w:sz w:val="21"/>
          <w:szCs w:val="21"/>
        </w:rPr>
        <w:t xml:space="preserve">2025-ben az energiaközösség fő komponensei, amelyek az önkormányzathoz kötődnek, engedélyeztetési eljárás folyamat miatt az alábbi státuszban voltak. Az engedélyeztetés lezárása 2026 második negyedév: </w:t>
      </w:r>
    </w:p>
    <w:p w14:paraId="00000007" w14:textId="77777777" w:rsidR="00E22853" w:rsidRDefault="00E22853">
      <w:pPr>
        <w:rPr>
          <w:sz w:val="21"/>
          <w:szCs w:val="21"/>
        </w:rPr>
      </w:pPr>
    </w:p>
    <w:p w14:paraId="00000008" w14:textId="77777777" w:rsidR="00E22853" w:rsidRDefault="00C11E06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Strand napelemes fejlesztés: A napelemek telepítése és műszaki átvétele megtörtént. </w:t>
      </w:r>
      <w:hyperlink r:id="rId7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-os engelyézesére vár a módisított csatlakozási tervek jóváhagyására várunk.</w:t>
      </w:r>
    </w:p>
    <w:p w14:paraId="00000009" w14:textId="77777777" w:rsidR="00E22853" w:rsidRDefault="00C11E06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Közcélú villamos tároló fejlesztés: A tárolók telepítése és műszaki átvétele megtörtént. Teszt üzeme megtörtént. végleges bekötésre vár.                 </w:t>
      </w:r>
    </w:p>
    <w:p w14:paraId="0000000A" w14:textId="77777777" w:rsidR="00E22853" w:rsidRDefault="00C11E06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Diákétterem napelemes fejlesztés: Napelemek telepítése és műszaki átvétele megtörtént. </w:t>
      </w:r>
      <w:hyperlink r:id="rId8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-os engelyézesére vár a módisított csatlakozási tervek jóváhagyására várunk.</w:t>
      </w:r>
    </w:p>
    <w:p w14:paraId="0000000B" w14:textId="77777777" w:rsidR="00E22853" w:rsidRDefault="00C11E06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Közösségi ház napelemes fejlesztés: Napelemek telepítése és műszaki átvétele megtörtént. Az Építési engedély módosítására és meghosszabbítására várunk ezt követően tudjuk készre jelenteni az </w:t>
      </w:r>
      <w:hyperlink r:id="rId9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felé. </w:t>
      </w:r>
    </w:p>
    <w:p w14:paraId="0000000C" w14:textId="77777777" w:rsidR="00E22853" w:rsidRDefault="00C11E06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Sportcsarnok napelemes fejlesztés: Napelemek telepítése és műszaki átvétele megtörtént. </w:t>
      </w:r>
      <w:hyperlink r:id="rId10">
        <w:r>
          <w:rPr>
            <w:color w:val="1155CC"/>
            <w:sz w:val="21"/>
            <w:szCs w:val="21"/>
            <w:u w:val="single"/>
          </w:rPr>
          <w:t>E.ON</w:t>
        </w:r>
      </w:hyperlink>
      <w:r>
        <w:rPr>
          <w:sz w:val="21"/>
          <w:szCs w:val="21"/>
        </w:rPr>
        <w:t xml:space="preserve"> -os engelyézesére vár a módisított csatlakozási tervek jóváhagyására várunk.</w:t>
      </w:r>
    </w:p>
    <w:p w14:paraId="0000000D" w14:textId="77777777" w:rsidR="00E22853" w:rsidRDefault="00C11E06">
      <w:pPr>
        <w:numPr>
          <w:ilvl w:val="0"/>
          <w:numId w:val="4"/>
        </w:numPr>
        <w:rPr>
          <w:sz w:val="21"/>
          <w:szCs w:val="21"/>
        </w:rPr>
      </w:pPr>
      <w:r>
        <w:rPr>
          <w:sz w:val="21"/>
          <w:szCs w:val="21"/>
        </w:rPr>
        <w:t xml:space="preserve">Elektromos töltőállomások telepítése: Az 5 db autó töltő telepítése és műszaki átvétele megtörtént. Jelenleg tesztüzemben működnek és az elszámoló rendszerbe történő integrálásuk zajlik. </w:t>
      </w:r>
    </w:p>
    <w:p w14:paraId="0000000E" w14:textId="77777777" w:rsidR="00E22853" w:rsidRDefault="00C11E06">
      <w:pPr>
        <w:spacing w:before="240" w:after="240"/>
        <w:jc w:val="both"/>
        <w:rPr>
          <w:sz w:val="21"/>
          <w:szCs w:val="21"/>
        </w:rPr>
      </w:pPr>
      <w:r>
        <w:rPr>
          <w:sz w:val="21"/>
          <w:szCs w:val="21"/>
        </w:rPr>
        <w:t>Az EON engedélyeztetési folyamatok miatt a beruházási határidők kitolódtak. Időközben az igényelt műszaki engedélyek és létesítési iratok határideje lejárt, amiket újra kellett indítani. Az eredeti tervben az EK üzemeltette volna a termelő berendezéseket (PV, gázmotor), de menet közben az ügymenet és a jogi lehetőségek vizsgálatával az önkormányzatnál maradtak a berendezések, így az engedélyeket minden esetben módosítani kellett az önkormányzatra. Ez a folyamat eltolta a befejezés határidejét.</w:t>
      </w:r>
    </w:p>
    <w:p w14:paraId="0000000F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t>Belső szerződések és jogi alap elkészült a 2025 év elején. A folyamatokból, csak a keresekedővel történő adatkapcsolatok kialakítása hiányzik, ami a VET módosítás függvénye. 2025 december 31-én történt VET módosítás csak részlegesen tartalmazza a működéshez szükséges hátteret. Ennek függvényében további egyeztetések szükségesek a kereskedőkkel a tényleges megosztás elindításához.</w:t>
      </w:r>
    </w:p>
    <w:p w14:paraId="00000010" w14:textId="77777777" w:rsidR="00E22853" w:rsidRDefault="00E22853">
      <w:pPr>
        <w:rPr>
          <w:sz w:val="20"/>
          <w:szCs w:val="20"/>
        </w:rPr>
      </w:pPr>
    </w:p>
    <w:p w14:paraId="00000011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t>Elszámolás és menetrend: 2024 szeptemberétől mért és rögzített adatok alapján elkezdődött a 15 perces másnapi menetrendadás szimulációs tesztelése. Első körben a gázmotor termelése és a közösségi fogyasztás adataival teszteltünk. Az alacsony energiárak miatt nincs értelme a menetrend adásnak, mert a kiegyenlítő energia (büntetés) és a kicsi árkülönbség a fix ár és a tőzsdei ár között minimális. Jobban tervezhető a fix ár.</w:t>
      </w:r>
    </w:p>
    <w:p w14:paraId="00000012" w14:textId="77777777" w:rsidR="00E22853" w:rsidRDefault="00E22853">
      <w:pPr>
        <w:rPr>
          <w:sz w:val="20"/>
          <w:szCs w:val="20"/>
        </w:rPr>
      </w:pPr>
    </w:p>
    <w:p w14:paraId="00000013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VET módosítás: A törvényből hiányzott az a módosítás, hogy az EK is vehessen villamos energiát, amit tovább értékesít a fogyasztóknak. Ezt többször kértük az Energiaügyi Minisztériumtól. 2025 december 31-én a módosítás egy része ment csak át az ígéretekkel ellentétben. Csak a tagok vehetnek energiakereskedőtől villamos energiát és az EK csak képviselheti őket a beszerzésben. A lakosság részleges szerződést köthet az MVM NEXT-el részleges ellátásra, hogy megmaradjon a rezsicsökkentett tarifa.</w:t>
      </w:r>
    </w:p>
    <w:p w14:paraId="00000014" w14:textId="77777777" w:rsidR="00E22853" w:rsidRDefault="00E22853">
      <w:pPr>
        <w:rPr>
          <w:sz w:val="20"/>
          <w:szCs w:val="20"/>
        </w:rPr>
      </w:pPr>
    </w:p>
    <w:p w14:paraId="00000015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t>Tagok: Tárgyalások folytak a ménesbirtokkal az energiaközösséggel történő együttműködésre. A MB magánhálózatán lévő cégek közül jelentkezett a Cornmill és a Bábolna Bio. A felvétel előkészületei elkezdődtek, de a VET módosítás és a kereskedővel történő megegyezés után indul a valódi tagfelvétel. A lakosság oldaláról jelentkező igény is érkezett, ami szintén a kereskedővel folytatott elszámolási megoldásoktól függ.</w:t>
      </w:r>
    </w:p>
    <w:p w14:paraId="00000016" w14:textId="77777777" w:rsidR="00E22853" w:rsidRDefault="00E22853">
      <w:pPr>
        <w:rPr>
          <w:sz w:val="20"/>
          <w:szCs w:val="20"/>
        </w:rPr>
      </w:pPr>
    </w:p>
    <w:p w14:paraId="00000017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t>A V2G töltőket az eredeti terv felülvizsgálata alkalmával kiváltottuk 5 db AC váltóáramú töltőre, ami a projektben megtakarítást eredményezett és a többletet további energiátátoló telepítésére fordítottuk (közétkezde).</w:t>
      </w:r>
    </w:p>
    <w:p w14:paraId="00000018" w14:textId="77777777" w:rsidR="00E22853" w:rsidRDefault="00E22853">
      <w:pPr>
        <w:jc w:val="both"/>
        <w:rPr>
          <w:sz w:val="20"/>
          <w:szCs w:val="20"/>
        </w:rPr>
      </w:pPr>
    </w:p>
    <w:p w14:paraId="00000019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t>2025 végén megalakult az Energiaközösségek Szövetsége melynek alapító tagja a Bábolna Energiaközösség. Jelenleg magyarországon a legtöbb és legátfogóbb elméleti és gyakorlati információ a bábolnán van. Ezt a projektet tekintik a hivatalok és a szolgáltatók, valamint az önkormányzatok is referencia szervezetnek. A szövetség elnökségébe a nonprofit KFT képviselője is delegálásra került. A szövetség együttes szakmai hátteret ad a törvényalkotók felé és az alakuló energiaközösségek felé is egyaránt és segíti az</w:t>
      </w:r>
      <w:r>
        <w:rPr>
          <w:sz w:val="20"/>
          <w:szCs w:val="20"/>
        </w:rPr>
        <w:t xml:space="preserve"> EU irányelvek érvényesítését magyarországon. </w:t>
      </w:r>
    </w:p>
    <w:p w14:paraId="0000001A" w14:textId="77777777" w:rsidR="00E22853" w:rsidRDefault="00E22853">
      <w:pPr>
        <w:rPr>
          <w:sz w:val="20"/>
          <w:szCs w:val="20"/>
        </w:rPr>
      </w:pPr>
    </w:p>
    <w:p w14:paraId="0000001B" w14:textId="77777777" w:rsidR="00E22853" w:rsidRDefault="00C11E06">
      <w:pPr>
        <w:rPr>
          <w:sz w:val="20"/>
          <w:szCs w:val="20"/>
        </w:rPr>
      </w:pPr>
      <w:r>
        <w:rPr>
          <w:sz w:val="20"/>
          <w:szCs w:val="20"/>
        </w:rPr>
        <w:t xml:space="preserve">Rendezvények és díjak: </w:t>
      </w:r>
    </w:p>
    <w:p w14:paraId="0000001C" w14:textId="77777777" w:rsidR="00E22853" w:rsidRDefault="00E22853">
      <w:pPr>
        <w:rPr>
          <w:sz w:val="20"/>
          <w:szCs w:val="20"/>
        </w:rPr>
      </w:pPr>
    </w:p>
    <w:p w14:paraId="0000001D" w14:textId="77777777" w:rsidR="00E22853" w:rsidRDefault="00C11E06">
      <w:pPr>
        <w:rPr>
          <w:sz w:val="20"/>
          <w:szCs w:val="20"/>
        </w:rPr>
      </w:pPr>
      <w:r>
        <w:rPr>
          <w:sz w:val="20"/>
          <w:szCs w:val="20"/>
        </w:rPr>
        <w:t>Több rendezvényen is bemutatásra került a Bábolnai Energiaközösség mint magyarország első és legfejlettebb energiaközösségi mintaprojektje:</w:t>
      </w:r>
    </w:p>
    <w:p w14:paraId="0000001E" w14:textId="77777777" w:rsidR="00E22853" w:rsidRDefault="00C11E06">
      <w:pPr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DDRIÜ konferencia Budapest</w:t>
      </w:r>
    </w:p>
    <w:p w14:paraId="0000001F" w14:textId="77777777" w:rsidR="00E22853" w:rsidRDefault="00C11E06">
      <w:pPr>
        <w:numPr>
          <w:ilvl w:val="0"/>
          <w:numId w:val="1"/>
        </w:numPr>
        <w:rPr>
          <w:sz w:val="20"/>
          <w:szCs w:val="20"/>
        </w:rPr>
      </w:pPr>
      <w:r>
        <w:rPr>
          <w:sz w:val="20"/>
          <w:szCs w:val="20"/>
        </w:rPr>
        <w:t>Magyar Urbanisztikai konferencia</w:t>
      </w:r>
    </w:p>
    <w:p w14:paraId="00000020" w14:textId="77777777" w:rsidR="00E22853" w:rsidRDefault="00C11E06">
      <w:pPr>
        <w:numPr>
          <w:ilvl w:val="0"/>
          <w:numId w:val="1"/>
        </w:numPr>
        <w:rPr>
          <w:sz w:val="20"/>
          <w:szCs w:val="20"/>
        </w:rPr>
      </w:pPr>
      <w:r>
        <w:rPr>
          <w:sz w:val="20"/>
          <w:szCs w:val="20"/>
        </w:rPr>
        <w:t>Győri Egyetemi és urbanisztikai fórum</w:t>
      </w:r>
    </w:p>
    <w:p w14:paraId="00000021" w14:textId="77777777" w:rsidR="00E22853" w:rsidRDefault="00C11E06">
      <w:pPr>
        <w:numPr>
          <w:ilvl w:val="0"/>
          <w:numId w:val="2"/>
        </w:numPr>
        <w:rPr>
          <w:sz w:val="20"/>
          <w:szCs w:val="20"/>
        </w:rPr>
      </w:pPr>
      <w:r>
        <w:rPr>
          <w:sz w:val="20"/>
          <w:szCs w:val="20"/>
        </w:rPr>
        <w:t>Miskolci Iparkamara</w:t>
      </w:r>
    </w:p>
    <w:p w14:paraId="00000022" w14:textId="77777777" w:rsidR="00E22853" w:rsidRDefault="00C11E06">
      <w:pPr>
        <w:numPr>
          <w:ilvl w:val="0"/>
          <w:numId w:val="2"/>
        </w:numPr>
        <w:rPr>
          <w:sz w:val="20"/>
          <w:szCs w:val="20"/>
        </w:rPr>
      </w:pPr>
      <w:r>
        <w:rPr>
          <w:sz w:val="20"/>
          <w:szCs w:val="20"/>
        </w:rPr>
        <w:t>Budaörsi Energiaközösségi konferencia</w:t>
      </w:r>
    </w:p>
    <w:p w14:paraId="00000023" w14:textId="77777777" w:rsidR="00E22853" w:rsidRDefault="00E22853">
      <w:pPr>
        <w:rPr>
          <w:sz w:val="20"/>
          <w:szCs w:val="20"/>
        </w:rPr>
      </w:pPr>
    </w:p>
    <w:p w14:paraId="00000024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t>A nagyszámú érdeklődő miatt egy interaktív  Workshop került megrendezésre bábolnán október elején, ahol  120 résztvevővel az ország legsikeresebb és legnagyobb látogatószámú energiaközösségi rendezvényét bonyolítottuk le. A résztvevők között voltak önkormányzatok és az energetikai szektor meghatárózó képviselői valamint az Energiaügyi Minisztérium képviselője.</w:t>
      </w:r>
    </w:p>
    <w:p w14:paraId="00000025" w14:textId="77777777" w:rsidR="00E22853" w:rsidRDefault="00E22853">
      <w:pPr>
        <w:rPr>
          <w:sz w:val="20"/>
          <w:szCs w:val="20"/>
        </w:rPr>
      </w:pPr>
    </w:p>
    <w:p w14:paraId="00000026" w14:textId="77777777" w:rsidR="00E22853" w:rsidRDefault="00E22853">
      <w:pPr>
        <w:rPr>
          <w:sz w:val="20"/>
          <w:szCs w:val="20"/>
        </w:rPr>
      </w:pPr>
    </w:p>
    <w:p w14:paraId="00000027" w14:textId="77777777" w:rsidR="00E22853" w:rsidRDefault="00C11E06">
      <w:pPr>
        <w:jc w:val="both"/>
        <w:rPr>
          <w:sz w:val="20"/>
          <w:szCs w:val="20"/>
        </w:rPr>
      </w:pPr>
      <w:r>
        <w:rPr>
          <w:sz w:val="20"/>
          <w:szCs w:val="20"/>
        </w:rPr>
        <w:t>Az energiaközösség a szakmai zsűri egybehangzó véleménye alapján megkapta a legígéretesebb induló társadalmi vállalkozás díját a  HERO díjat az elért eredményei alapján 2025-ben ítélt oda a TAVOSZ.</w:t>
      </w:r>
    </w:p>
    <w:p w14:paraId="00000028" w14:textId="77777777" w:rsidR="00E22853" w:rsidRDefault="00E22853">
      <w:pPr>
        <w:rPr>
          <w:sz w:val="20"/>
          <w:szCs w:val="20"/>
        </w:rPr>
      </w:pPr>
    </w:p>
    <w:p w14:paraId="00000029" w14:textId="77777777" w:rsidR="00E22853" w:rsidRDefault="00E22853">
      <w:pPr>
        <w:rPr>
          <w:sz w:val="20"/>
          <w:szCs w:val="20"/>
        </w:rPr>
      </w:pPr>
    </w:p>
    <w:p w14:paraId="0000002A" w14:textId="77777777" w:rsidR="00E22853" w:rsidRDefault="00C11E06">
      <w:pPr>
        <w:rPr>
          <w:sz w:val="20"/>
          <w:szCs w:val="20"/>
        </w:rPr>
      </w:pPr>
      <w:r>
        <w:rPr>
          <w:sz w:val="20"/>
          <w:szCs w:val="20"/>
        </w:rPr>
        <w:t>Bábolna, 2026.május 18.</w:t>
      </w:r>
    </w:p>
    <w:p w14:paraId="0000002B" w14:textId="77777777" w:rsidR="00E22853" w:rsidRDefault="00E22853">
      <w:pPr>
        <w:rPr>
          <w:sz w:val="20"/>
          <w:szCs w:val="20"/>
        </w:rPr>
      </w:pPr>
    </w:p>
    <w:p w14:paraId="0000002C" w14:textId="77777777" w:rsidR="00E22853" w:rsidRDefault="00E22853">
      <w:pPr>
        <w:rPr>
          <w:sz w:val="20"/>
          <w:szCs w:val="20"/>
        </w:rPr>
      </w:pPr>
    </w:p>
    <w:p w14:paraId="0000002D" w14:textId="77777777" w:rsidR="00E22853" w:rsidRDefault="00E22853">
      <w:pPr>
        <w:rPr>
          <w:sz w:val="20"/>
          <w:szCs w:val="20"/>
        </w:rPr>
      </w:pPr>
    </w:p>
    <w:p w14:paraId="0000002E" w14:textId="77777777" w:rsidR="00E22853" w:rsidRDefault="00C11E06">
      <w:pPr>
        <w:rPr>
          <w:sz w:val="20"/>
          <w:szCs w:val="20"/>
        </w:rPr>
      </w:pPr>
      <w:r>
        <w:rPr>
          <w:sz w:val="20"/>
          <w:szCs w:val="20"/>
        </w:rPr>
        <w:t>Gerendás Szabolcs</w:t>
      </w:r>
    </w:p>
    <w:p w14:paraId="0000002F" w14:textId="77777777" w:rsidR="00E22853" w:rsidRDefault="00C11E06">
      <w:pPr>
        <w:rPr>
          <w:sz w:val="20"/>
          <w:szCs w:val="20"/>
        </w:rPr>
      </w:pPr>
      <w:r>
        <w:rPr>
          <w:sz w:val="20"/>
          <w:szCs w:val="20"/>
        </w:rPr>
        <w:t>ügyvezető</w:t>
      </w:r>
    </w:p>
    <w:p w14:paraId="00000030" w14:textId="77777777" w:rsidR="00E22853" w:rsidRDefault="00C11E06">
      <w:pPr>
        <w:rPr>
          <w:sz w:val="20"/>
          <w:szCs w:val="20"/>
        </w:rPr>
      </w:pPr>
      <w:r>
        <w:rPr>
          <w:sz w:val="20"/>
          <w:szCs w:val="20"/>
        </w:rPr>
        <w:t>Bábolna Energiaközösség NKft.</w:t>
      </w:r>
    </w:p>
    <w:sectPr w:rsidR="00E22853">
      <w:footerReference w:type="default" r:id="rId11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5D4823" w14:textId="77777777" w:rsidR="00C11E06" w:rsidRDefault="00C11E06">
      <w:pPr>
        <w:spacing w:line="240" w:lineRule="auto"/>
      </w:pPr>
      <w:r>
        <w:separator/>
      </w:r>
    </w:p>
  </w:endnote>
  <w:endnote w:type="continuationSeparator" w:id="0">
    <w:p w14:paraId="162BB371" w14:textId="77777777" w:rsidR="00C11E06" w:rsidRDefault="00C11E0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7C83D207-1B96-4F5B-BD18-6670276FE11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84181343-7C17-46B4-A72E-DD554ECCB3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1" w14:textId="6A9E0FDF" w:rsidR="00E22853" w:rsidRDefault="00C11E06">
    <w:r>
      <w:fldChar w:fldCharType="begin"/>
    </w:r>
    <w:r>
      <w:instrText>PAGE</w:instrText>
    </w:r>
    <w:r>
      <w:fldChar w:fldCharType="separate"/>
    </w:r>
    <w:r w:rsidR="00AC541C">
      <w:rPr>
        <w:noProof/>
      </w:rPr>
      <w:t>1</w:t>
    </w:r>
    <w:r>
      <w:fldChar w:fldCharType="end"/>
    </w:r>
    <w:r>
      <w:t>. oldal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68ABEA" w14:textId="77777777" w:rsidR="00C11E06" w:rsidRDefault="00C11E06">
      <w:pPr>
        <w:spacing w:line="240" w:lineRule="auto"/>
      </w:pPr>
      <w:r>
        <w:separator/>
      </w:r>
    </w:p>
  </w:footnote>
  <w:footnote w:type="continuationSeparator" w:id="0">
    <w:p w14:paraId="04D6CB0B" w14:textId="77777777" w:rsidR="00C11E06" w:rsidRDefault="00C11E0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B1EBA"/>
    <w:multiLevelType w:val="multilevel"/>
    <w:tmpl w:val="100ABDC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FA61680"/>
    <w:multiLevelType w:val="multilevel"/>
    <w:tmpl w:val="E6A02E9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68A5095"/>
    <w:multiLevelType w:val="multilevel"/>
    <w:tmpl w:val="C99619B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CC04527"/>
    <w:multiLevelType w:val="multilevel"/>
    <w:tmpl w:val="4C8041F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660164004">
    <w:abstractNumId w:val="2"/>
  </w:num>
  <w:num w:numId="2" w16cid:durableId="977954374">
    <w:abstractNumId w:val="3"/>
  </w:num>
  <w:num w:numId="3" w16cid:durableId="1608123207">
    <w:abstractNumId w:val="1"/>
  </w:num>
  <w:num w:numId="4" w16cid:durableId="19497701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2853"/>
    <w:rsid w:val="002D15F4"/>
    <w:rsid w:val="00AC541C"/>
    <w:rsid w:val="00C11E06"/>
    <w:rsid w:val="00E22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60AC329-AA14-441A-9D6F-296892B65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hu" w:eastAsia="hu-H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lcm">
    <w:name w:val="Subtitle"/>
    <w:basedOn w:val="Norml"/>
    <w:next w:val="Norm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.on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e.on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://e.o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e.on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746</Words>
  <Characters>5151</Characters>
  <Application>Microsoft Office Word</Application>
  <DocSecurity>0</DocSecurity>
  <Lines>42</Lines>
  <Paragraphs>11</Paragraphs>
  <ScaleCrop>false</ScaleCrop>
  <Company/>
  <LinksUpToDate>false</LinksUpToDate>
  <CharactersWithSpaces>5886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ASP-5</dc:creator>
  <cp:lastModifiedBy>Bábolna | Adminisztráció</cp:lastModifiedBy>
  <cp:revision>2</cp:revision>
  <dcterms:created xsi:type="dcterms:W3CDTF">2026-05-19T08:30:00Z</dcterms:created>
  <dcterms:modified xsi:type="dcterms:W3CDTF">2026-05-19T08:30:00Z</dcterms:modified>
</cp:coreProperties>
</file>